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83" w:rsidRDefault="00044499" w:rsidP="00565783">
      <w:pPr>
        <w:spacing w:after="0"/>
        <w:jc w:val="center"/>
        <w:rPr>
          <w:rFonts w:ascii="Georgia" w:hAnsi="Georgia" w:cs="Arial"/>
          <w:b/>
          <w:i/>
          <w:noProof/>
          <w:color w:val="000000"/>
          <w:sz w:val="36"/>
          <w:szCs w:val="36"/>
          <w:lang w:eastAsia="ru-RU"/>
        </w:rPr>
      </w:pPr>
      <w:r w:rsidRPr="00565783">
        <w:rPr>
          <w:rFonts w:ascii="Georgia" w:hAnsi="Georgia" w:cs="Arial"/>
          <w:b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362585</wp:posOffset>
            </wp:positionV>
            <wp:extent cx="1562735" cy="1685290"/>
            <wp:effectExtent l="38100" t="0" r="18415" b="486410"/>
            <wp:wrapSquare wrapText="bothSides"/>
            <wp:docPr id="3" name="Рисунок 2" descr="D:\Documents and Settings\Elena\Рабочий стол\картинки\531ed3cf5519b7e5c466832a6bee6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Elena\Рабочий стол\картинки\531ed3cf5519b7e5c466832a6bee6b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85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65783">
        <w:rPr>
          <w:rFonts w:ascii="Georgia" w:hAnsi="Georgia" w:cs="Arial"/>
          <w:b/>
          <w:i/>
          <w:noProof/>
          <w:color w:val="000000"/>
          <w:sz w:val="36"/>
          <w:szCs w:val="36"/>
          <w:lang w:eastAsia="ru-RU"/>
        </w:rPr>
        <w:t xml:space="preserve">                              </w:t>
      </w:r>
      <w:r w:rsidR="00004E05" w:rsidRPr="00565783">
        <w:rPr>
          <w:rFonts w:ascii="Georgia" w:hAnsi="Georgia" w:cs="Arial"/>
          <w:b/>
          <w:i/>
          <w:noProof/>
          <w:color w:val="000000"/>
          <w:sz w:val="36"/>
          <w:szCs w:val="36"/>
          <w:lang w:eastAsia="ru-RU"/>
        </w:rPr>
        <w:t>Режим  дня -</w:t>
      </w:r>
    </w:p>
    <w:p w:rsidR="00004E05" w:rsidRPr="00565783" w:rsidRDefault="00004E05" w:rsidP="00565783">
      <w:pPr>
        <w:spacing w:after="0"/>
        <w:jc w:val="center"/>
        <w:rPr>
          <w:rFonts w:ascii="Georgia" w:hAnsi="Georgia" w:cs="Arial"/>
          <w:b/>
          <w:i/>
          <w:noProof/>
          <w:color w:val="000000"/>
          <w:sz w:val="36"/>
          <w:szCs w:val="36"/>
          <w:lang w:eastAsia="ru-RU"/>
        </w:rPr>
      </w:pPr>
      <w:r w:rsidRPr="00565783">
        <w:rPr>
          <w:rFonts w:ascii="Georgia" w:hAnsi="Georgia" w:cs="Arial"/>
          <w:b/>
          <w:i/>
          <w:noProof/>
          <w:color w:val="000000"/>
          <w:sz w:val="36"/>
          <w:szCs w:val="36"/>
          <w:lang w:eastAsia="ru-RU"/>
        </w:rPr>
        <w:t>основа  здорового  образа  жизни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Рациональный (оптимальный) режим дня – это организ</w:t>
      </w:r>
      <w:r w:rsidRPr="00004E05">
        <w:rPr>
          <w:rFonts w:ascii="Georgia" w:hAnsi="Georgia" w:cs="Arial"/>
          <w:color w:val="000000"/>
          <w:sz w:val="28"/>
          <w:szCs w:val="28"/>
        </w:rPr>
        <w:t>а</w:t>
      </w:r>
      <w:r w:rsidRPr="00004E05">
        <w:rPr>
          <w:rFonts w:ascii="Georgia" w:hAnsi="Georgia" w:cs="Arial"/>
          <w:color w:val="000000"/>
          <w:sz w:val="28"/>
          <w:szCs w:val="28"/>
        </w:rPr>
        <w:t>ция всех видов деятельности и отдыха в соответствии с возрастными психофизиологическими особенностями и возможностями детского организма.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  Неправильно понимать режим дня как жесткий расп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рядок дня с обязательным специальным повторением в строго установленное время событий. Оптимальный ди</w:t>
      </w:r>
      <w:r w:rsidRPr="00004E05">
        <w:rPr>
          <w:rFonts w:ascii="Georgia" w:hAnsi="Georgia" w:cs="Arial"/>
          <w:color w:val="000000"/>
          <w:sz w:val="28"/>
          <w:szCs w:val="28"/>
        </w:rPr>
        <w:t>ф</w:t>
      </w:r>
      <w:r w:rsidRPr="00004E05">
        <w:rPr>
          <w:rFonts w:ascii="Georgia" w:hAnsi="Georgia" w:cs="Arial"/>
          <w:color w:val="000000"/>
          <w:sz w:val="28"/>
          <w:szCs w:val="28"/>
        </w:rPr>
        <w:t>ференцированный оздоровительный режим – это рег</w:t>
      </w:r>
      <w:r w:rsidRPr="00004E05">
        <w:rPr>
          <w:rFonts w:ascii="Georgia" w:hAnsi="Georgia" w:cs="Arial"/>
          <w:color w:val="000000"/>
          <w:sz w:val="28"/>
          <w:szCs w:val="28"/>
        </w:rPr>
        <w:t>у</w:t>
      </w:r>
      <w:r w:rsidRPr="00004E05">
        <w:rPr>
          <w:rFonts w:ascii="Georgia" w:hAnsi="Georgia" w:cs="Arial"/>
          <w:color w:val="000000"/>
          <w:sz w:val="28"/>
          <w:szCs w:val="28"/>
        </w:rPr>
        <w:t>лярно повторяющаяся деятельность, но не инертная, монотонная, а динамич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>ская, изменяющаяся в зависимости от во</w:t>
      </w:r>
      <w:r w:rsidRPr="00004E05">
        <w:rPr>
          <w:rFonts w:ascii="Georgia" w:hAnsi="Georgia" w:cs="Arial"/>
          <w:color w:val="000000"/>
          <w:sz w:val="28"/>
          <w:szCs w:val="28"/>
        </w:rPr>
        <w:t>з</w:t>
      </w:r>
      <w:r w:rsidRPr="00004E05">
        <w:rPr>
          <w:rFonts w:ascii="Georgia" w:hAnsi="Georgia" w:cs="Arial"/>
          <w:color w:val="000000"/>
          <w:sz w:val="28"/>
          <w:szCs w:val="28"/>
        </w:rPr>
        <w:t>действия среды. Оздоровительный режим должен быть построен с учетом ос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 xml:space="preserve">бенностей соматического и нервно-психического здоровья детей, </w:t>
      </w:r>
      <w:proofErr w:type="spellStart"/>
      <w:r w:rsidRPr="00004E05">
        <w:rPr>
          <w:rFonts w:ascii="Georgia" w:hAnsi="Georgia" w:cs="Arial"/>
          <w:color w:val="000000"/>
          <w:sz w:val="28"/>
          <w:szCs w:val="28"/>
        </w:rPr>
        <w:t>биоритмологического</w:t>
      </w:r>
      <w:proofErr w:type="spellEnd"/>
      <w:r w:rsidRPr="00004E05">
        <w:rPr>
          <w:rFonts w:ascii="Georgia" w:hAnsi="Georgia" w:cs="Arial"/>
          <w:color w:val="000000"/>
          <w:sz w:val="28"/>
          <w:szCs w:val="28"/>
        </w:rPr>
        <w:t xml:space="preserve"> профиля, возрастных ра</w:t>
      </w:r>
      <w:r w:rsidRPr="00004E05">
        <w:rPr>
          <w:rFonts w:ascii="Georgia" w:hAnsi="Georgia" w:cs="Arial"/>
          <w:color w:val="000000"/>
          <w:sz w:val="28"/>
          <w:szCs w:val="28"/>
        </w:rPr>
        <w:t>з</w:t>
      </w:r>
      <w:r w:rsidRPr="00004E05">
        <w:rPr>
          <w:rFonts w:ascii="Georgia" w:hAnsi="Georgia" w:cs="Arial"/>
          <w:color w:val="000000"/>
          <w:sz w:val="28"/>
          <w:szCs w:val="28"/>
        </w:rPr>
        <w:t>личий, эмоционального состояния и др</w:t>
      </w:r>
      <w:r w:rsidRPr="00004E05">
        <w:rPr>
          <w:rFonts w:ascii="Georgia" w:hAnsi="Georgia" w:cs="Arial"/>
          <w:color w:val="000000"/>
          <w:sz w:val="28"/>
          <w:szCs w:val="28"/>
        </w:rPr>
        <w:t>у</w:t>
      </w:r>
      <w:r w:rsidRPr="00004E05">
        <w:rPr>
          <w:rFonts w:ascii="Georgia" w:hAnsi="Georgia" w:cs="Arial"/>
          <w:color w:val="000000"/>
          <w:sz w:val="28"/>
          <w:szCs w:val="28"/>
        </w:rPr>
        <w:t>гих внутренних и внешних факторов, оказывающих воздействие на организм ребенка.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Принципы организации рационального режима дня.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1. Соблюдение стройной системы стереотипно повторяющихся режимных моментов: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*времени приема пищи;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*продолжительности дневного (1,5 – 2 часа) и ночного (10-11 часов) сна; вр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>мени укладывания на сон;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*общей длительности ежедневного пребывания ребенка на свежем воздухе (до 4-5 часов).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остальные компоненты режима могут быть динамическими. Такой режим сп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собствует развитию у детей хорошей адаптации (приспособлении) к меня</w:t>
      </w:r>
      <w:r w:rsidRPr="00004E05">
        <w:rPr>
          <w:rFonts w:ascii="Georgia" w:hAnsi="Georgia" w:cs="Arial"/>
          <w:color w:val="000000"/>
          <w:sz w:val="28"/>
          <w:szCs w:val="28"/>
        </w:rPr>
        <w:t>ю</w:t>
      </w:r>
      <w:r w:rsidRPr="00004E05">
        <w:rPr>
          <w:rFonts w:ascii="Georgia" w:hAnsi="Georgia" w:cs="Arial"/>
          <w:color w:val="000000"/>
          <w:sz w:val="28"/>
          <w:szCs w:val="28"/>
        </w:rPr>
        <w:t>щимся условиям.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 xml:space="preserve">   2. Организация режима дня в соответствии с околосуточными, недельными и сезонными ритмами, появления которых составляют </w:t>
      </w:r>
      <w:proofErr w:type="spellStart"/>
      <w:r w:rsidRPr="00004E05">
        <w:rPr>
          <w:rFonts w:ascii="Georgia" w:hAnsi="Georgia" w:cs="Arial"/>
          <w:color w:val="000000"/>
          <w:sz w:val="28"/>
          <w:szCs w:val="28"/>
        </w:rPr>
        <w:t>биоритмологический</w:t>
      </w:r>
      <w:proofErr w:type="spellEnd"/>
      <w:r w:rsidRPr="00004E05">
        <w:rPr>
          <w:rFonts w:ascii="Georgia" w:hAnsi="Georgia" w:cs="Arial"/>
          <w:color w:val="000000"/>
          <w:sz w:val="28"/>
          <w:szCs w:val="28"/>
        </w:rPr>
        <w:t xml:space="preserve"> профиль ребенка.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*Околосуточные ритмы проявляются в динамике умственной и физической работоспособности в течение дня, эмоциональной реактивности детей с посл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 xml:space="preserve">дующим их разделением на представителей преимущественно «утреннего» («жаворонки») или «Вечернего» («совы») типов и </w:t>
      </w:r>
      <w:proofErr w:type="spellStart"/>
      <w:r w:rsidRPr="00004E05">
        <w:rPr>
          <w:rFonts w:ascii="Georgia" w:hAnsi="Georgia" w:cs="Arial"/>
          <w:color w:val="000000"/>
          <w:sz w:val="28"/>
          <w:szCs w:val="28"/>
        </w:rPr>
        <w:t>аритмиков</w:t>
      </w:r>
      <w:proofErr w:type="spellEnd"/>
      <w:r w:rsidRPr="00004E05">
        <w:rPr>
          <w:rFonts w:ascii="Georgia" w:hAnsi="Georgia" w:cs="Arial"/>
          <w:color w:val="000000"/>
          <w:sz w:val="28"/>
          <w:szCs w:val="28"/>
        </w:rPr>
        <w:t xml:space="preserve"> с высокой или низкой работоспособностью в течение дня. С учетом проявления околосуто</w:t>
      </w:r>
      <w:r w:rsidRPr="00004E05">
        <w:rPr>
          <w:rFonts w:ascii="Georgia" w:hAnsi="Georgia" w:cs="Arial"/>
          <w:color w:val="000000"/>
          <w:sz w:val="28"/>
          <w:szCs w:val="28"/>
        </w:rPr>
        <w:t>ч</w:t>
      </w:r>
      <w:r w:rsidRPr="00004E05">
        <w:rPr>
          <w:rFonts w:ascii="Georgia" w:hAnsi="Georgia" w:cs="Arial"/>
          <w:color w:val="000000"/>
          <w:sz w:val="28"/>
          <w:szCs w:val="28"/>
        </w:rPr>
        <w:t>ных ритмов рекомендуется строить образовательный процесс.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*Недельные ритмы проявляются в недельной динамике работоспособности детей (например, дни высокой умственной работоспособности – вторник и среда, следовательно, занятия, требующие усиленных умственных затрат, р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lastRenderedPageBreak/>
        <w:t>комендуется планировать в эти дни; четверг – день, когда в организме ребенка наступает пик психофизиологической усталости, следовательно, этот день сл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>дует отвести для развлечений, экскурсий и т.п.)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 xml:space="preserve">   *Сезонные ритмы играют важную роль в определении состояния здоровья детей. </w:t>
      </w:r>
      <w:proofErr w:type="gramStart"/>
      <w:r w:rsidRPr="00004E05">
        <w:rPr>
          <w:rFonts w:ascii="Georgia" w:hAnsi="Georgia" w:cs="Arial"/>
          <w:color w:val="000000"/>
          <w:sz w:val="28"/>
          <w:szCs w:val="28"/>
        </w:rPr>
        <w:t>Ряд исследований показал, что рост числа респираторных заболеваний осенью и весной связан с нарушением слаженности ритмов и, как следствие этого, со снижением устойчивости организма к болезнетворных воздействиям.</w:t>
      </w:r>
      <w:proofErr w:type="gramEnd"/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В период биологической весны значительно возрастает амплитуда биоритмов большинства функций организма, т.к. весной резко ускоряется ход внешних астрологических часов: увеличивается продолжительность светового дня, со</w:t>
      </w:r>
      <w:r w:rsidRPr="00004E05">
        <w:rPr>
          <w:rFonts w:ascii="Georgia" w:hAnsi="Georgia" w:cs="Arial"/>
          <w:color w:val="000000"/>
          <w:sz w:val="28"/>
          <w:szCs w:val="28"/>
        </w:rPr>
        <w:t>л</w:t>
      </w:r>
      <w:r w:rsidRPr="00004E05">
        <w:rPr>
          <w:rFonts w:ascii="Georgia" w:hAnsi="Georgia" w:cs="Arial"/>
          <w:color w:val="000000"/>
          <w:sz w:val="28"/>
          <w:szCs w:val="28"/>
        </w:rPr>
        <w:t>нечная активность, напряжение магнитного поля Земли. Внутренние биолог</w:t>
      </w:r>
      <w:r w:rsidRPr="00004E05">
        <w:rPr>
          <w:rFonts w:ascii="Georgia" w:hAnsi="Georgia" w:cs="Arial"/>
          <w:color w:val="000000"/>
          <w:sz w:val="28"/>
          <w:szCs w:val="28"/>
        </w:rPr>
        <w:t>и</w:t>
      </w:r>
      <w:r w:rsidRPr="00004E05">
        <w:rPr>
          <w:rFonts w:ascii="Georgia" w:hAnsi="Georgia" w:cs="Arial"/>
          <w:color w:val="000000"/>
          <w:sz w:val="28"/>
          <w:szCs w:val="28"/>
        </w:rPr>
        <w:t>ческие часы детского организма активно реагируют на это: резко увеличивае</w:t>
      </w:r>
      <w:r w:rsidRPr="00004E05">
        <w:rPr>
          <w:rFonts w:ascii="Georgia" w:hAnsi="Georgia" w:cs="Arial"/>
          <w:color w:val="000000"/>
          <w:sz w:val="28"/>
          <w:szCs w:val="28"/>
        </w:rPr>
        <w:t>т</w:t>
      </w:r>
      <w:r w:rsidRPr="00004E05">
        <w:rPr>
          <w:rFonts w:ascii="Georgia" w:hAnsi="Georgia" w:cs="Arial"/>
          <w:color w:val="000000"/>
          <w:sz w:val="28"/>
          <w:szCs w:val="28"/>
        </w:rPr>
        <w:t>ся амплитуда большинства биоритмов, следствием чего являются повышение возбудимости нервной системы, сокращение количества гормонов эндокри</w:t>
      </w:r>
      <w:r w:rsidRPr="00004E05">
        <w:rPr>
          <w:rFonts w:ascii="Georgia" w:hAnsi="Georgia" w:cs="Arial"/>
          <w:color w:val="000000"/>
          <w:sz w:val="28"/>
          <w:szCs w:val="28"/>
        </w:rPr>
        <w:t>н</w:t>
      </w:r>
      <w:r w:rsidRPr="00004E05">
        <w:rPr>
          <w:rFonts w:ascii="Georgia" w:hAnsi="Georgia" w:cs="Arial"/>
          <w:color w:val="000000"/>
          <w:sz w:val="28"/>
          <w:szCs w:val="28"/>
        </w:rPr>
        <w:t>ных желез и желудочно-кишечного тракта. Весной организм становится как бы разлаженным, поскольку происходит столь резкая эндокринная перестро</w:t>
      </w:r>
      <w:r w:rsidRPr="00004E05">
        <w:rPr>
          <w:rFonts w:ascii="Georgia" w:hAnsi="Georgia" w:cs="Arial"/>
          <w:color w:val="000000"/>
          <w:sz w:val="28"/>
          <w:szCs w:val="28"/>
        </w:rPr>
        <w:t>й</w:t>
      </w:r>
      <w:r w:rsidRPr="00004E05">
        <w:rPr>
          <w:rFonts w:ascii="Georgia" w:hAnsi="Georgia" w:cs="Arial"/>
          <w:color w:val="000000"/>
          <w:sz w:val="28"/>
          <w:szCs w:val="28"/>
        </w:rPr>
        <w:t>ка. Ребенок становится менее устойчивым к различным неблагоприятным воздействиям, в том числе к перепадам погоды.    Все это в конечном итоге в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>дет к снижению иммунитета, к подъему различного рада воспалительных з</w:t>
      </w:r>
      <w:r w:rsidRPr="00004E05">
        <w:rPr>
          <w:rFonts w:ascii="Georgia" w:hAnsi="Georgia" w:cs="Arial"/>
          <w:color w:val="000000"/>
          <w:sz w:val="28"/>
          <w:szCs w:val="28"/>
        </w:rPr>
        <w:t>а</w:t>
      </w:r>
      <w:r w:rsidRPr="00004E05">
        <w:rPr>
          <w:rFonts w:ascii="Georgia" w:hAnsi="Georgia" w:cs="Arial"/>
          <w:color w:val="000000"/>
          <w:sz w:val="28"/>
          <w:szCs w:val="28"/>
        </w:rPr>
        <w:t>болеваний верхних дыхательных путей и легких, заболеваний желудочно-кишечного тракта.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  Следовательно, при организации образовательного процесса в ДОУ необх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димо варьировать объем умственных и физических нагрузок на каждого р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>бенка в соответствии с его состоянием здоровья в различные сезоны года.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3. Построение образовательного процесса (который приходится на период бодрствования) на основе физиологических закономерностей изменения раб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тоспособности ребенка.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Психофизиологическая основа рациональной организации образовательного процесса – работоспособность (когда организм ребенка затрачивает максимум энергии и, экономно ее расходует, достигает поставленной цели).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Признаками высокой работоспособности у ребенка могут быть: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- желание ребенка работать самостоятельно;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- умение концентрировать внимание;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- умение принимать, удерживать и добиваться поставленной цели.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  В соответствии с влиянием околосуточных ритмов на организм ребенка д</w:t>
      </w:r>
      <w:r w:rsidRPr="00004E05">
        <w:rPr>
          <w:rFonts w:ascii="Georgia" w:hAnsi="Georgia" w:cs="Arial"/>
          <w:color w:val="000000"/>
          <w:sz w:val="28"/>
          <w:szCs w:val="28"/>
        </w:rPr>
        <w:t>и</w:t>
      </w:r>
      <w:r w:rsidRPr="00004E05">
        <w:rPr>
          <w:rFonts w:ascii="Georgia" w:hAnsi="Georgia" w:cs="Arial"/>
          <w:color w:val="000000"/>
          <w:sz w:val="28"/>
          <w:szCs w:val="28"/>
        </w:rPr>
        <w:t>намика его работоспособности в течение дня изменяется. Подъем работосп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собности наблюдается с 9 до 12 часов дня и с 16 до 18 часов вечера (временные промежутки индивидуальны). Индивидуальные особенности работоспособн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сти определяются физическим развитием, функциональным состоянием орг</w:t>
      </w:r>
      <w:r w:rsidRPr="00004E05">
        <w:rPr>
          <w:rFonts w:ascii="Georgia" w:hAnsi="Georgia" w:cs="Arial"/>
          <w:color w:val="000000"/>
          <w:sz w:val="28"/>
          <w:szCs w:val="28"/>
        </w:rPr>
        <w:t>а</w:t>
      </w:r>
      <w:r w:rsidRPr="00004E05">
        <w:rPr>
          <w:rFonts w:ascii="Georgia" w:hAnsi="Georgia" w:cs="Arial"/>
          <w:color w:val="000000"/>
          <w:sz w:val="28"/>
          <w:szCs w:val="28"/>
        </w:rPr>
        <w:lastRenderedPageBreak/>
        <w:t>низма, индивидуальными особенностями ВНД, состоянием здоровья, эмоци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нальным состоянием. Ослабленные дети имеют низкий уровень работоспосо</w:t>
      </w:r>
      <w:r w:rsidRPr="00004E05">
        <w:rPr>
          <w:rFonts w:ascii="Georgia" w:hAnsi="Georgia" w:cs="Arial"/>
          <w:color w:val="000000"/>
          <w:sz w:val="28"/>
          <w:szCs w:val="28"/>
        </w:rPr>
        <w:t>б</w:t>
      </w:r>
      <w:r w:rsidRPr="00004E05">
        <w:rPr>
          <w:rFonts w:ascii="Georgia" w:hAnsi="Georgia" w:cs="Arial"/>
          <w:color w:val="000000"/>
          <w:sz w:val="28"/>
          <w:szCs w:val="28"/>
        </w:rPr>
        <w:t>ности, повышенную утомляемость.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Группы детей по уровням работоспособности</w:t>
      </w:r>
      <w:r w:rsidR="00565783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004E05">
        <w:rPr>
          <w:rFonts w:ascii="Georgia" w:hAnsi="Georgia" w:cs="Arial"/>
          <w:color w:val="000000"/>
          <w:sz w:val="28"/>
          <w:szCs w:val="28"/>
        </w:rPr>
        <w:t>(с учетом индивидуальных ос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бенностей нервной системы)</w:t>
      </w:r>
    </w:p>
    <w:p w:rsidR="00004E05" w:rsidRPr="00004E05" w:rsidRDefault="001E6A0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86360</wp:posOffset>
            </wp:positionV>
            <wp:extent cx="2390140" cy="1844675"/>
            <wp:effectExtent l="19050" t="0" r="0" b="0"/>
            <wp:wrapSquare wrapText="bothSides"/>
            <wp:docPr id="2" name="Рисунок 1" descr="D:\Documents and Settings\Elena\Рабочий стол\картинки\сангви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картинки\сангви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4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  1. Дети с сильным, уравновешенным подви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ж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ным типом нервной системы (сангвинический тип темперамента) – дети, которые обычно им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е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ют повышенную активность: они энергично, ле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г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ко и быстро включаются в работу, вним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а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тельно слушают, легко переключаются на новое дело, новый вид деятельности и могут достаточно до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л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го работать, не утомляясь.</w:t>
      </w:r>
    </w:p>
    <w:p w:rsidR="001E6A0C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</w:t>
      </w:r>
    </w:p>
    <w:p w:rsidR="00004E05" w:rsidRPr="00004E05" w:rsidRDefault="001E6A0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23495</wp:posOffset>
            </wp:positionV>
            <wp:extent cx="2517140" cy="1931670"/>
            <wp:effectExtent l="19050" t="0" r="0" b="0"/>
            <wp:wrapSquare wrapText="bothSides"/>
            <wp:docPr id="5" name="Рисунок 2" descr="D:\Documents and Settings\Elena\Рабочий стол\картинки\холе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Elena\Рабочий стол\картинки\холер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3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 2. Дети с сильным неуравновешенным, инер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т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ным типом нервной системы (холерический тип темперамента) – дети нетерпеливы, несдержа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н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ные, труднее переключаются на новый вид де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я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тельности; если будут заинтересованы – м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о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гут работать долго, если нет – отключаются мгн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о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венно; работоспособность у таких детей очень неустойчива и полностью зависит от мотивации.</w:t>
      </w:r>
    </w:p>
    <w:p w:rsidR="001E6A0C" w:rsidRPr="001E6A0C" w:rsidRDefault="001E6A0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16"/>
          <w:szCs w:val="16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372745</wp:posOffset>
            </wp:positionV>
            <wp:extent cx="2429510" cy="1947545"/>
            <wp:effectExtent l="19050" t="0" r="8890" b="0"/>
            <wp:wrapSquare wrapText="bothSides"/>
            <wp:docPr id="6" name="Рисунок 3" descr="D:\Documents and Settings\Elena\Рабочий стол\картинки\флегм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Elena\Рабочий стол\картинки\флегмат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 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3. Дети с сильным, уравновешенным, инертным типом нервной системы (флегматический тип темперамента) – эти дети медленно сосредот</w:t>
      </w:r>
      <w:r w:rsidRPr="00004E05">
        <w:rPr>
          <w:rFonts w:ascii="Georgia" w:hAnsi="Georgia" w:cs="Arial"/>
          <w:color w:val="000000"/>
          <w:sz w:val="28"/>
          <w:szCs w:val="28"/>
        </w:rPr>
        <w:t>а</w:t>
      </w:r>
      <w:r w:rsidRPr="00004E05">
        <w:rPr>
          <w:rFonts w:ascii="Georgia" w:hAnsi="Georgia" w:cs="Arial"/>
          <w:color w:val="000000"/>
          <w:sz w:val="28"/>
          <w:szCs w:val="28"/>
        </w:rPr>
        <w:t>чивают свое внимание, трудно и долго включ</w:t>
      </w:r>
      <w:r w:rsidRPr="00004E05">
        <w:rPr>
          <w:rFonts w:ascii="Georgia" w:hAnsi="Georgia" w:cs="Arial"/>
          <w:color w:val="000000"/>
          <w:sz w:val="28"/>
          <w:szCs w:val="28"/>
        </w:rPr>
        <w:t>а</w:t>
      </w:r>
      <w:r w:rsidRPr="00004E05">
        <w:rPr>
          <w:rFonts w:ascii="Georgia" w:hAnsi="Georgia" w:cs="Arial"/>
          <w:color w:val="000000"/>
          <w:sz w:val="28"/>
          <w:szCs w:val="28"/>
        </w:rPr>
        <w:t>ются в работу, а включившись, работают долго и упорно, но не могут быстро переключить вн</w:t>
      </w:r>
      <w:r w:rsidRPr="00004E05">
        <w:rPr>
          <w:rFonts w:ascii="Georgia" w:hAnsi="Georgia" w:cs="Arial"/>
          <w:color w:val="000000"/>
          <w:sz w:val="28"/>
          <w:szCs w:val="28"/>
        </w:rPr>
        <w:t>и</w:t>
      </w:r>
      <w:r w:rsidRPr="00004E05">
        <w:rPr>
          <w:rFonts w:ascii="Georgia" w:hAnsi="Georgia" w:cs="Arial"/>
          <w:color w:val="000000"/>
          <w:sz w:val="28"/>
          <w:szCs w:val="28"/>
        </w:rPr>
        <w:t>мание с одного вида деятельности на другой.</w:t>
      </w:r>
    </w:p>
    <w:p w:rsidR="001E6A0C" w:rsidRDefault="001E6A0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388620</wp:posOffset>
            </wp:positionV>
            <wp:extent cx="2366010" cy="1963420"/>
            <wp:effectExtent l="19050" t="0" r="0" b="0"/>
            <wp:wrapSquare wrapText="bothSides"/>
            <wp:docPr id="8" name="Рисунок 4" descr="D:\Documents and Settings\Elena\Рабочий стол\картинки\меланх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Elena\Рабочий стол\картинки\меланхол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96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4E05" w:rsidRPr="00004E05">
        <w:rPr>
          <w:rFonts w:ascii="Georgia" w:hAnsi="Georgia" w:cs="Arial"/>
          <w:color w:val="000000"/>
          <w:sz w:val="28"/>
          <w:szCs w:val="28"/>
        </w:rPr>
        <w:t xml:space="preserve">   </w:t>
      </w:r>
    </w:p>
    <w:p w:rsidR="002D78FC" w:rsidRDefault="002D78F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4. Дети со слабым типом нервной системы (м</w:t>
      </w:r>
      <w:r w:rsidRPr="00004E05">
        <w:rPr>
          <w:rFonts w:ascii="Georgia" w:hAnsi="Georgia" w:cs="Arial"/>
          <w:color w:val="000000"/>
          <w:sz w:val="28"/>
          <w:szCs w:val="28"/>
        </w:rPr>
        <w:t>е</w:t>
      </w:r>
      <w:r w:rsidRPr="00004E05">
        <w:rPr>
          <w:rFonts w:ascii="Georgia" w:hAnsi="Georgia" w:cs="Arial"/>
          <w:color w:val="000000"/>
          <w:sz w:val="28"/>
          <w:szCs w:val="28"/>
        </w:rPr>
        <w:t>ланхолический тип темпераме</w:t>
      </w:r>
      <w:r w:rsidRPr="00004E05">
        <w:rPr>
          <w:rFonts w:ascii="Georgia" w:hAnsi="Georgia" w:cs="Arial"/>
          <w:color w:val="000000"/>
          <w:sz w:val="28"/>
          <w:szCs w:val="28"/>
        </w:rPr>
        <w:t>н</w:t>
      </w:r>
      <w:r w:rsidRPr="00004E05">
        <w:rPr>
          <w:rFonts w:ascii="Georgia" w:hAnsi="Georgia" w:cs="Arial"/>
          <w:color w:val="000000"/>
          <w:sz w:val="28"/>
          <w:szCs w:val="28"/>
        </w:rPr>
        <w:t>та) - они робки, медлительны, малейшие затруднения отвлекают их, не умеют работать, не отвлекаясь, быстро утомляются, динамика работоспособности очень низкая.</w:t>
      </w:r>
    </w:p>
    <w:p w:rsidR="001E6A0C" w:rsidRDefault="001E6A0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</w:p>
    <w:p w:rsidR="002D78FC" w:rsidRDefault="002D78F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</w:p>
    <w:p w:rsidR="00004E05" w:rsidRPr="00004E05" w:rsidRDefault="001E6A0C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1E6A0C">
        <w:rPr>
          <w:rFonts w:ascii="Georgia" w:hAnsi="Georgia" w:cs="Arial"/>
          <w:color w:val="000000"/>
          <w:sz w:val="28"/>
          <w:szCs w:val="28"/>
        </w:rPr>
        <w:t>Условное разделение детей по уровням работ</w:t>
      </w:r>
      <w:r w:rsidRPr="001E6A0C">
        <w:rPr>
          <w:rFonts w:ascii="Georgia" w:hAnsi="Georgia" w:cs="Arial"/>
          <w:color w:val="000000"/>
          <w:sz w:val="28"/>
          <w:szCs w:val="28"/>
        </w:rPr>
        <w:t>о</w:t>
      </w:r>
      <w:r w:rsidRPr="001E6A0C">
        <w:rPr>
          <w:rFonts w:ascii="Georgia" w:hAnsi="Georgia" w:cs="Arial"/>
          <w:color w:val="000000"/>
          <w:sz w:val="28"/>
          <w:szCs w:val="28"/>
        </w:rPr>
        <w:t>способности</w:t>
      </w:r>
      <w:r>
        <w:rPr>
          <w:rFonts w:ascii="Georgia" w:hAnsi="Georgia" w:cs="Arial"/>
          <w:color w:val="000000"/>
          <w:sz w:val="19"/>
          <w:szCs w:val="19"/>
        </w:rPr>
        <w:t xml:space="preserve"> 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позволит педагогу в процессе совместных занятий подобрать индивидуально – дифференцирова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н</w:t>
      </w:r>
      <w:r w:rsidR="00004E05" w:rsidRPr="00004E05">
        <w:rPr>
          <w:rFonts w:ascii="Georgia" w:hAnsi="Georgia" w:cs="Arial"/>
          <w:color w:val="000000"/>
          <w:sz w:val="28"/>
          <w:szCs w:val="28"/>
        </w:rPr>
        <w:t>ные нагрузки для каждого ребенка.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   Таким образом, рациональный режим дня необходимо рассматривать как приурочивание, налаживание, настройку биоритмов растущего организма применительно к конкретным условиям окружающей ребенка среды. Оздор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вительный режим включает в себя достаточную умственную нагрузку и прео</w:t>
      </w:r>
      <w:r w:rsidRPr="00004E05">
        <w:rPr>
          <w:rFonts w:ascii="Georgia" w:hAnsi="Georgia" w:cs="Arial"/>
          <w:color w:val="000000"/>
          <w:sz w:val="28"/>
          <w:szCs w:val="28"/>
        </w:rPr>
        <w:t>б</w:t>
      </w:r>
      <w:r w:rsidRPr="00004E05">
        <w:rPr>
          <w:rFonts w:ascii="Georgia" w:hAnsi="Georgia" w:cs="Arial"/>
          <w:color w:val="000000"/>
          <w:sz w:val="28"/>
          <w:szCs w:val="28"/>
        </w:rPr>
        <w:t>ладание положительных эмоциональных впечатлений.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Признаки правильно составленного режима дня: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1. Отсутствие у ребенка отрицательных эмоций (плача, капризов и др.)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2. Ребенок спокойно переходит из одного состояния в другое (от бодрствов</w:t>
      </w:r>
      <w:r w:rsidRPr="00004E05">
        <w:rPr>
          <w:rFonts w:ascii="Georgia" w:hAnsi="Georgia" w:cs="Arial"/>
          <w:color w:val="000000"/>
          <w:sz w:val="28"/>
          <w:szCs w:val="28"/>
        </w:rPr>
        <w:t>а</w:t>
      </w:r>
      <w:r w:rsidRPr="00004E05">
        <w:rPr>
          <w:rFonts w:ascii="Georgia" w:hAnsi="Georgia" w:cs="Arial"/>
          <w:color w:val="000000"/>
          <w:sz w:val="28"/>
          <w:szCs w:val="28"/>
        </w:rPr>
        <w:t>ния ко сну и наоборот), от одного вида деятельности к другому;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3. У ребенка хороший аппетит, глубокий сон;</w:t>
      </w:r>
    </w:p>
    <w:p w:rsidR="00004E05" w:rsidRPr="00004E05" w:rsidRDefault="00004E05" w:rsidP="00004E05">
      <w:pPr>
        <w:pStyle w:val="a3"/>
        <w:spacing w:before="0" w:beforeAutospacing="0" w:after="0" w:afterAutospacing="0" w:line="30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04E05">
        <w:rPr>
          <w:rFonts w:ascii="Georgia" w:hAnsi="Georgia" w:cs="Arial"/>
          <w:color w:val="000000"/>
          <w:sz w:val="28"/>
          <w:szCs w:val="28"/>
        </w:rPr>
        <w:t>4. Ребенок принимает активное участие во всех режимных процессах и пол</w:t>
      </w:r>
      <w:r w:rsidRPr="00004E05">
        <w:rPr>
          <w:rFonts w:ascii="Georgia" w:hAnsi="Georgia" w:cs="Arial"/>
          <w:color w:val="000000"/>
          <w:sz w:val="28"/>
          <w:szCs w:val="28"/>
        </w:rPr>
        <w:t>о</w:t>
      </w:r>
      <w:r w:rsidRPr="00004E05">
        <w:rPr>
          <w:rFonts w:ascii="Georgia" w:hAnsi="Georgia" w:cs="Arial"/>
          <w:color w:val="000000"/>
          <w:sz w:val="28"/>
          <w:szCs w:val="28"/>
        </w:rPr>
        <w:t>жительно к ним относится.</w:t>
      </w:r>
    </w:p>
    <w:p w:rsidR="00004E05" w:rsidRPr="00004E05" w:rsidRDefault="00004E05" w:rsidP="00004E05">
      <w:pPr>
        <w:spacing w:after="0" w:line="300" w:lineRule="auto"/>
        <w:jc w:val="both"/>
        <w:rPr>
          <w:sz w:val="28"/>
          <w:szCs w:val="28"/>
        </w:rPr>
      </w:pPr>
      <w:r w:rsidRPr="00004E05">
        <w:rPr>
          <w:rFonts w:ascii="Georgia" w:hAnsi="Georgia" w:cs="Arial"/>
          <w:noProof/>
          <w:vanish/>
          <w:color w:val="000000"/>
          <w:sz w:val="28"/>
          <w:szCs w:val="28"/>
          <w:lang w:eastAsia="ru-RU"/>
        </w:rPr>
        <w:t xml:space="preserve"> </w:t>
      </w:r>
      <w:r w:rsidRPr="00004E05">
        <w:rPr>
          <w:rFonts w:ascii="Georgia" w:hAnsi="Georgia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2552065" cy="1733550"/>
            <wp:effectExtent l="19050" t="0" r="0" b="0"/>
            <wp:docPr id="7" name="Рисунок 7" descr="http://i.detskijsad7.ru/u/pic/c8/a4b9642a7189a179197e69651e36c3/-/0_877ea_b70fd7e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etskijsad7.ru/u/pic/c8/a4b9642a7189a179197e69651e36c3/-/0_877ea_b70fd7e4_X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E05">
        <w:rPr>
          <w:rFonts w:ascii="Georgia" w:hAnsi="Georgia" w:cs="Arial"/>
          <w:noProof/>
          <w:vanish/>
          <w:color w:val="000000"/>
          <w:sz w:val="28"/>
          <w:szCs w:val="28"/>
          <w:lang w:eastAsia="ru-RU"/>
        </w:rPr>
        <w:t xml:space="preserve"> </w:t>
      </w:r>
      <w:r w:rsidRPr="00004E05">
        <w:rPr>
          <w:rFonts w:ascii="Georgia" w:hAnsi="Georgia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2552065" cy="1733550"/>
            <wp:effectExtent l="19050" t="0" r="0" b="0"/>
            <wp:docPr id="4" name="Рисунок 4" descr="http://i.detskijsad7.ru/u/pic/c8/a4b9642a7189a179197e69651e36c3/-/0_877ea_b70fd7e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detskijsad7.ru/u/pic/c8/a4b9642a7189a179197e69651e36c3/-/0_877ea_b70fd7e4_X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E05">
        <w:rPr>
          <w:rFonts w:ascii="Georgia" w:hAnsi="Georgia" w:cs="Arial"/>
          <w:noProof/>
          <w:vanish/>
          <w:color w:val="000000"/>
          <w:sz w:val="28"/>
          <w:szCs w:val="28"/>
          <w:lang w:eastAsia="ru-RU"/>
        </w:rPr>
        <w:t xml:space="preserve"> </w:t>
      </w:r>
      <w:r w:rsidRPr="00004E05">
        <w:rPr>
          <w:rFonts w:ascii="Georgia" w:hAnsi="Georgia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2552065" cy="1733550"/>
            <wp:effectExtent l="19050" t="0" r="0" b="0"/>
            <wp:docPr id="1" name="Рисунок 1" descr="http://i.detskijsad7.ru/u/pic/c8/a4b9642a7189a179197e69651e36c3/-/0_877ea_b70fd7e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c8/a4b9642a7189a179197e69651e36c3/-/0_877ea_b70fd7e4_X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E0" w:rsidRDefault="00CC3DE0" w:rsidP="00004E05">
      <w:pPr>
        <w:spacing w:after="0" w:line="300" w:lineRule="auto"/>
        <w:jc w:val="both"/>
      </w:pPr>
    </w:p>
    <w:sectPr w:rsidR="00CC3DE0" w:rsidSect="00004E05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4E05"/>
    <w:rsid w:val="00004E05"/>
    <w:rsid w:val="00044499"/>
    <w:rsid w:val="001E6A0C"/>
    <w:rsid w:val="002D78FC"/>
    <w:rsid w:val="003C31D6"/>
    <w:rsid w:val="00565783"/>
    <w:rsid w:val="00692410"/>
    <w:rsid w:val="0090666B"/>
    <w:rsid w:val="009978A7"/>
    <w:rsid w:val="00C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05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77AF-B2D6-414E-A794-7A7079D2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ДСОВ №20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2013-11-15T06:12:00Z</dcterms:created>
  <dcterms:modified xsi:type="dcterms:W3CDTF">2013-11-15T09:20:00Z</dcterms:modified>
</cp:coreProperties>
</file>